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71"/>
        <w:gridCol w:w="11"/>
        <w:gridCol w:w="4932"/>
        <w:gridCol w:w="32"/>
      </w:tblGrid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20055" w:rsidRPr="0045523E" w:rsidRDefault="003200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 ESPECIALIZADO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18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Cuatro (4)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3200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320055" w:rsidRPr="0045523E" w:rsidRDefault="0032005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SECRETARIA GENERAL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DB22C1">
              <w:rPr>
                <w:rFonts w:ascii="Arial" w:hAnsi="Arial" w:cs="Arial"/>
              </w:rPr>
              <w:t xml:space="preserve">Garantizar la eficiencia y eficacia de la gestión contable de la Corporación con observancia de las políticas institucionales  </w:t>
            </w:r>
            <w:r>
              <w:rPr>
                <w:rFonts w:ascii="Arial" w:hAnsi="Arial" w:cs="Arial"/>
              </w:rPr>
              <w:t xml:space="preserve">y la normatividad legal vigente, </w:t>
            </w:r>
            <w:r w:rsidRPr="00DB22C1">
              <w:rPr>
                <w:rFonts w:ascii="Arial" w:hAnsi="Arial" w:cs="Arial"/>
              </w:rPr>
              <w:t xml:space="preserve"> para el cumplimiento de la misión institucional.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320055">
            <w:pPr>
              <w:keepNext/>
              <w:numPr>
                <w:ilvl w:val="0"/>
                <w:numId w:val="27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>1. Realizar las labores tendientes a analizar y registrar información contable que apoyen la construcción de los estados contables básicos, para el cumplimiento de la misión institucional en esta materia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>2. Supervisar las actividades de digitación y registro de los comprobantes de egresos, notas de contabilidad y demás documentos relacionados con la contabilidad de la Entidad.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 xml:space="preserve">3. Preparar el informe de ingresos mensual, calcular la provisión de cartera y el informe para el reporte del Boletín de Deudores Morosos de la Contaduría General de la Nación. 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 xml:space="preserve">4. Proponer ajustes y reclasificaciones de los ingresos recibidos por la Entidad. </w:t>
            </w:r>
          </w:p>
          <w:p w:rsidR="00320055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 xml:space="preserve">5. Realizar la causación contable de las cuentas por pagar en la obligación desde el sistema de información contable de la Entidad 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</w:p>
          <w:p w:rsidR="00320055" w:rsidRDefault="00320055" w:rsidP="00D65E52">
            <w:pPr>
              <w:spacing w:after="0"/>
              <w:rPr>
                <w:rFonts w:ascii="Arial" w:hAnsi="Arial" w:cs="Arial"/>
              </w:rPr>
            </w:pP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 xml:space="preserve">6. Realizar la </w:t>
            </w:r>
            <w:proofErr w:type="spellStart"/>
            <w:r w:rsidRPr="00794D9E">
              <w:rPr>
                <w:rFonts w:ascii="Arial" w:hAnsi="Arial" w:cs="Arial"/>
              </w:rPr>
              <w:t>circularización</w:t>
            </w:r>
            <w:proofErr w:type="spellEnd"/>
            <w:r w:rsidRPr="00794D9E">
              <w:rPr>
                <w:rFonts w:ascii="Arial" w:hAnsi="Arial" w:cs="Arial"/>
              </w:rPr>
              <w:t xml:space="preserve">, conciliación y preparación de las operaciones reciprocas para su transmisión a la Contaduría General de la Nación por el Sistema </w:t>
            </w:r>
            <w:proofErr w:type="spellStart"/>
            <w:r w:rsidRPr="00794D9E">
              <w:rPr>
                <w:rFonts w:ascii="Arial" w:hAnsi="Arial" w:cs="Arial"/>
              </w:rPr>
              <w:t>Consolidador</w:t>
            </w:r>
            <w:proofErr w:type="spellEnd"/>
            <w:r w:rsidRPr="00794D9E">
              <w:rPr>
                <w:rFonts w:ascii="Arial" w:hAnsi="Arial" w:cs="Arial"/>
              </w:rPr>
              <w:t xml:space="preserve"> de Hacienda e Información Financiera Pública – CHIP. 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 xml:space="preserve"> </w:t>
            </w:r>
            <w:r w:rsidRPr="00794D9E">
              <w:rPr>
                <w:rFonts w:ascii="Arial" w:hAnsi="Arial" w:cs="Arial"/>
              </w:rPr>
              <w:t>Resolver las peticiones, quejas, reclamos y denuncias – PQRD que sean de competencia del área de desempeño de manera oportuna, eficiente y eficaz.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lastRenderedPageBreak/>
              <w:t>8. Participar en los grupos de trabajo que conforme la Entidad para la formulación y ejecución de proyectos tendientes a cumplir con eficacia y eficiencia de la misión institucional.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>9.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 xml:space="preserve">10.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 w:rsidRPr="00794D9E">
              <w:rPr>
                <w:rFonts w:ascii="Arial" w:hAnsi="Arial" w:cs="Arial"/>
              </w:rPr>
              <w:t>Corpamag</w:t>
            </w:r>
            <w:proofErr w:type="spellEnd"/>
            <w:r w:rsidRPr="00794D9E">
              <w:rPr>
                <w:rFonts w:ascii="Arial" w:hAnsi="Arial" w:cs="Arial"/>
              </w:rPr>
              <w:t>.</w:t>
            </w:r>
          </w:p>
          <w:p w:rsidR="00320055" w:rsidRPr="00794D9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 servicio.</w:t>
            </w:r>
          </w:p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  <w:r w:rsidRPr="00794D9E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320055" w:rsidRPr="0045523E" w:rsidTr="00D65E52">
        <w:trPr>
          <w:gridBefore w:val="1"/>
          <w:wBefore w:w="38" w:type="dxa"/>
        </w:trPr>
        <w:tc>
          <w:tcPr>
            <w:tcW w:w="9246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publicas aplicables a la Corporación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:rsidR="00320055" w:rsidRPr="0027493D" w:rsidRDefault="00320055" w:rsidP="00D65E52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:rsidR="00320055" w:rsidRDefault="00320055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B6428E">
              <w:rPr>
                <w:rFonts w:ascii="Arial" w:eastAsia="Arial Unicode MS" w:hAnsi="Arial" w:cs="Arial"/>
              </w:rPr>
              <w:t>.</w:t>
            </w:r>
          </w:p>
          <w:p w:rsidR="00320055" w:rsidRDefault="00320055" w:rsidP="00D65E52">
            <w:pPr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12. </w:t>
            </w:r>
            <w:r w:rsidRPr="0045523E">
              <w:rPr>
                <w:rFonts w:ascii="Arial" w:eastAsia="Arial Unicode MS" w:hAnsi="Arial" w:cs="Arial"/>
              </w:rPr>
              <w:t>Normatividad relativa al presupuesto público y  Hacienda Pública.</w:t>
            </w:r>
          </w:p>
          <w:p w:rsidR="00320055" w:rsidRPr="0045523E" w:rsidRDefault="00320055" w:rsidP="00D65E52">
            <w:pPr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 CON EQUIVALENCIAS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320055" w:rsidRPr="0045523E" w:rsidTr="00D65E52">
        <w:trPr>
          <w:gridAfter w:val="1"/>
          <w:wAfter w:w="32" w:type="dxa"/>
          <w:trHeight w:val="754"/>
        </w:trPr>
        <w:tc>
          <w:tcPr>
            <w:tcW w:w="4320" w:type="dxa"/>
            <w:gridSpan w:val="4"/>
          </w:tcPr>
          <w:p w:rsidR="00320055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>miento   en: Contaduría Pública.</w:t>
            </w:r>
          </w:p>
          <w:p w:rsidR="00320055" w:rsidRPr="0045523E" w:rsidRDefault="00320055" w:rsidP="00D65E52">
            <w:pPr>
              <w:spacing w:after="0"/>
              <w:rPr>
                <w:rFonts w:ascii="Arial" w:hAnsi="Arial" w:cs="Arial"/>
              </w:rPr>
            </w:pPr>
          </w:p>
          <w:p w:rsidR="00320055" w:rsidRPr="0045523E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Título de postgrado en la modalidad de especialización en el área relacionada en las funciones del cargo.                        </w:t>
            </w:r>
          </w:p>
          <w:p w:rsidR="00320055" w:rsidRPr="0045523E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320055" w:rsidRPr="0045523E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320055" w:rsidRPr="0045523E" w:rsidRDefault="0032005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Veinticinco (25) meses de experiencia profesional relacionada.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320055" w:rsidRPr="0045523E" w:rsidRDefault="0032005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320055" w:rsidRPr="0045523E" w:rsidRDefault="0032005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20055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Título Profesional en  la disciplina académica del núcleo básico del  conoci</w:t>
            </w:r>
            <w:r>
              <w:rPr>
                <w:rFonts w:ascii="Arial" w:eastAsia="Arial Unicode MS" w:hAnsi="Arial" w:cs="Arial"/>
              </w:rPr>
              <w:t xml:space="preserve">miento   en: Contaduría Pública </w:t>
            </w:r>
          </w:p>
          <w:p w:rsidR="00320055" w:rsidRPr="0045523E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320055" w:rsidRPr="0045523E" w:rsidRDefault="0032005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20055" w:rsidRPr="0045523E" w:rsidRDefault="0032005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nueve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49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20055" w:rsidRPr="0045523E" w:rsidRDefault="00320055" w:rsidP="00320055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20055" w:rsidRPr="0045523E" w:rsidRDefault="003200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20055" w:rsidRPr="0045523E" w:rsidRDefault="0032005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320055" w:rsidRPr="0045523E" w:rsidRDefault="0032005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3200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</w:tcPr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20055" w:rsidRPr="00EC6586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2005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20055" w:rsidRPr="00AE4EA5" w:rsidRDefault="00320055" w:rsidP="003200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241" w:rsidRDefault="00211241" w:rsidP="0002570B">
      <w:pPr>
        <w:spacing w:after="0" w:line="240" w:lineRule="auto"/>
      </w:pPr>
      <w:r>
        <w:separator/>
      </w:r>
    </w:p>
  </w:endnote>
  <w:endnote w:type="continuationSeparator" w:id="0">
    <w:p w:rsidR="00211241" w:rsidRDefault="0021124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D12" w:rsidRDefault="00292D1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92D12" w:rsidTr="002D563F">
      <w:tc>
        <w:tcPr>
          <w:tcW w:w="2547" w:type="dxa"/>
          <w:vAlign w:val="center"/>
        </w:tcPr>
        <w:p w:rsidR="00292D12" w:rsidRPr="00DE60EE" w:rsidRDefault="00292D12" w:rsidP="00292D12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92D12" w:rsidRPr="0050733E" w:rsidRDefault="00292D12" w:rsidP="00292D1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92D12" w:rsidRPr="0050733E" w:rsidRDefault="00292D12" w:rsidP="00292D1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92D12" w:rsidRPr="00A745AD" w:rsidRDefault="00292D12" w:rsidP="00292D12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92D12" w:rsidRPr="0050733E" w:rsidRDefault="00292D12" w:rsidP="00292D12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92D12" w:rsidRDefault="00292D12" w:rsidP="00292D12">
          <w:pPr>
            <w:pStyle w:val="Piedepgina"/>
          </w:pPr>
          <w:bookmarkStart w:id="0" w:name="_GoBack"/>
          <w:r>
            <w:rPr>
              <w:b/>
              <w:bCs/>
              <w:sz w:val="14"/>
              <w:szCs w:val="16"/>
            </w:rPr>
            <w:t>RESOLUCIÓN 2943 DE 03 DE AGOSTO DEL 2018</w:t>
          </w:r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D12" w:rsidRDefault="00292D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241" w:rsidRDefault="00211241" w:rsidP="0002570B">
      <w:pPr>
        <w:spacing w:after="0" w:line="240" w:lineRule="auto"/>
      </w:pPr>
      <w:r>
        <w:separator/>
      </w:r>
    </w:p>
  </w:footnote>
  <w:footnote w:type="continuationSeparator" w:id="0">
    <w:p w:rsidR="00211241" w:rsidRDefault="0021124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D12" w:rsidRDefault="00292D1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D12" w:rsidRDefault="00292D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4"/>
  </w:num>
  <w:num w:numId="5">
    <w:abstractNumId w:val="15"/>
  </w:num>
  <w:num w:numId="6">
    <w:abstractNumId w:val="6"/>
  </w:num>
  <w:num w:numId="7">
    <w:abstractNumId w:val="5"/>
  </w:num>
  <w:num w:numId="8">
    <w:abstractNumId w:val="0"/>
  </w:num>
  <w:num w:numId="9">
    <w:abstractNumId w:val="24"/>
  </w:num>
  <w:num w:numId="10">
    <w:abstractNumId w:val="13"/>
  </w:num>
  <w:num w:numId="11">
    <w:abstractNumId w:val="12"/>
  </w:num>
  <w:num w:numId="12">
    <w:abstractNumId w:val="1"/>
  </w:num>
  <w:num w:numId="13">
    <w:abstractNumId w:val="18"/>
  </w:num>
  <w:num w:numId="14">
    <w:abstractNumId w:val="2"/>
  </w:num>
  <w:num w:numId="15">
    <w:abstractNumId w:val="9"/>
  </w:num>
  <w:num w:numId="16">
    <w:abstractNumId w:val="10"/>
  </w:num>
  <w:num w:numId="17">
    <w:abstractNumId w:val="17"/>
  </w:num>
  <w:num w:numId="18">
    <w:abstractNumId w:val="23"/>
  </w:num>
  <w:num w:numId="19">
    <w:abstractNumId w:val="26"/>
  </w:num>
  <w:num w:numId="20">
    <w:abstractNumId w:val="25"/>
  </w:num>
  <w:num w:numId="21">
    <w:abstractNumId w:val="21"/>
  </w:num>
  <w:num w:numId="22">
    <w:abstractNumId w:val="19"/>
  </w:num>
  <w:num w:numId="23">
    <w:abstractNumId w:val="22"/>
  </w:num>
  <w:num w:numId="24">
    <w:abstractNumId w:val="11"/>
  </w:num>
  <w:num w:numId="25">
    <w:abstractNumId w:val="16"/>
  </w:num>
  <w:num w:numId="26">
    <w:abstractNumId w:val="2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11241"/>
    <w:rsid w:val="00292D12"/>
    <w:rsid w:val="002D563F"/>
    <w:rsid w:val="002E5678"/>
    <w:rsid w:val="00320055"/>
    <w:rsid w:val="00367811"/>
    <w:rsid w:val="004232D1"/>
    <w:rsid w:val="004461A6"/>
    <w:rsid w:val="005609D8"/>
    <w:rsid w:val="00563EE0"/>
    <w:rsid w:val="005736FE"/>
    <w:rsid w:val="005F4891"/>
    <w:rsid w:val="00683F54"/>
    <w:rsid w:val="0068741F"/>
    <w:rsid w:val="00701D08"/>
    <w:rsid w:val="00752157"/>
    <w:rsid w:val="008473B1"/>
    <w:rsid w:val="009A5A46"/>
    <w:rsid w:val="009D2170"/>
    <w:rsid w:val="00B15A9D"/>
    <w:rsid w:val="00B21669"/>
    <w:rsid w:val="00BE2F03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92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D1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2018-08-14T14:50:00Z</cp:lastPrinted>
  <dcterms:created xsi:type="dcterms:W3CDTF">2018-08-14T15:27:00Z</dcterms:created>
  <dcterms:modified xsi:type="dcterms:W3CDTF">2018-08-14T15:27:00Z</dcterms:modified>
</cp:coreProperties>
</file>